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07F4" w14:textId="77777777" w:rsidR="00362542" w:rsidRDefault="00362542" w:rsidP="00362542">
      <w:pPr>
        <w:pStyle w:val="Normale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1C1917"/>
        <w:spacing w:before="0" w:beforeAutospacing="0" w:after="300" w:afterAutospacing="0"/>
        <w:rPr>
          <w:rFonts w:ascii="Segoe UI" w:hAnsi="Segoe UI" w:cs="Segoe UI"/>
          <w:color w:val="D1D5DB"/>
          <w:sz w:val="18"/>
          <w:szCs w:val="18"/>
        </w:rPr>
      </w:pPr>
      <w:r>
        <w:rPr>
          <w:rFonts w:ascii="Segoe UI" w:hAnsi="Segoe UI" w:cs="Segoe UI"/>
          <w:color w:val="D1D5DB"/>
          <w:sz w:val="18"/>
          <w:szCs w:val="18"/>
          <w:shd w:val="clear" w:color="auto" w:fill="1C1917"/>
        </w:rPr>
        <w:t>Le condizioni di servizio per richiedere il Permesso di Occupazione Suolo Pubblico</w:t>
      </w:r>
      <w:r>
        <w:rPr>
          <w:rFonts w:ascii="Segoe UI" w:hAnsi="Segoe UI" w:cs="Segoe UI"/>
          <w:color w:val="D1D5DB"/>
          <w:sz w:val="18"/>
          <w:szCs w:val="18"/>
          <w:shd w:val="clear" w:color="auto" w:fill="1C1917"/>
        </w:rPr>
        <w:t xml:space="preserve"> </w:t>
      </w:r>
      <w:r>
        <w:rPr>
          <w:rFonts w:ascii="Segoe UI" w:hAnsi="Segoe UI" w:cs="Segoe UI"/>
          <w:color w:val="D1D5DB"/>
          <w:sz w:val="18"/>
          <w:szCs w:val="18"/>
        </w:rPr>
        <w:t>alcune delle condizioni generali che possono essere richieste sono:</w:t>
      </w:r>
    </w:p>
    <w:p w14:paraId="15500957" w14:textId="77777777" w:rsidR="00362542" w:rsidRDefault="00362542" w:rsidP="00362542">
      <w:pPr>
        <w:pStyle w:val="NormaleWeb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1C1917"/>
        <w:spacing w:before="300" w:beforeAutospacing="0" w:after="300" w:afterAutospacing="0"/>
        <w:rPr>
          <w:rFonts w:ascii="Segoe UI" w:hAnsi="Segoe UI" w:cs="Segoe UI"/>
          <w:color w:val="D1D5DB"/>
          <w:sz w:val="18"/>
          <w:szCs w:val="18"/>
        </w:rPr>
      </w:pPr>
      <w:r>
        <w:rPr>
          <w:rFonts w:ascii="Segoe UI" w:hAnsi="Segoe UI" w:cs="Segoe UI"/>
          <w:color w:val="D1D5DB"/>
          <w:sz w:val="18"/>
          <w:szCs w:val="18"/>
        </w:rPr>
        <w:t>Documentazione: È necessario presentare una documentazione completa e corretta, che può includere la lista dei materiali e delle attrezzature che verranno utilizzati, lo schema progettuale dell'occupazione, l'attestato di versamento della tassa di occupazione e altri documenti richiesti dal Comune.</w:t>
      </w:r>
    </w:p>
    <w:p w14:paraId="3A82FF16" w14:textId="77777777" w:rsidR="00362542" w:rsidRDefault="00362542" w:rsidP="00362542">
      <w:pPr>
        <w:pStyle w:val="NormaleWeb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1C1917"/>
        <w:spacing w:before="300" w:beforeAutospacing="0" w:after="300" w:afterAutospacing="0"/>
        <w:rPr>
          <w:rFonts w:ascii="Segoe UI" w:hAnsi="Segoe UI" w:cs="Segoe UI"/>
          <w:color w:val="D1D5DB"/>
          <w:sz w:val="18"/>
          <w:szCs w:val="18"/>
        </w:rPr>
      </w:pPr>
      <w:r>
        <w:rPr>
          <w:rFonts w:ascii="Segoe UI" w:hAnsi="Segoe UI" w:cs="Segoe UI"/>
          <w:color w:val="D1D5DB"/>
          <w:sz w:val="18"/>
          <w:szCs w:val="18"/>
        </w:rPr>
        <w:t>Durata dell'occupazione: Viene generalmente richiesta una specifica durata dell'occupazione del suolo pubblico. Ad esempio, se si richiede l'autorizzazione per eseguire lavori di costruzione o ristrutturazione di un immobile, il permesso potrebbe essere concesso per un periodo di tempo determinato.</w:t>
      </w:r>
    </w:p>
    <w:p w14:paraId="4E80B679" w14:textId="77777777" w:rsidR="00362542" w:rsidRDefault="00362542" w:rsidP="00362542">
      <w:pPr>
        <w:pStyle w:val="NormaleWeb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1C1917"/>
        <w:spacing w:before="300" w:beforeAutospacing="0" w:after="300" w:afterAutospacing="0"/>
        <w:rPr>
          <w:rFonts w:ascii="Segoe UI" w:hAnsi="Segoe UI" w:cs="Segoe UI"/>
          <w:color w:val="D1D5DB"/>
          <w:sz w:val="18"/>
          <w:szCs w:val="18"/>
        </w:rPr>
      </w:pPr>
      <w:r>
        <w:rPr>
          <w:rFonts w:ascii="Segoe UI" w:hAnsi="Segoe UI" w:cs="Segoe UI"/>
          <w:color w:val="D1D5DB"/>
          <w:sz w:val="18"/>
          <w:szCs w:val="18"/>
        </w:rPr>
        <w:t>Occupazione temporanea: Spesso, il Permesso di Occupazione Suolo Pubblico viene rilasciato per una durata determinata e per una specifica attività temporanea, come l'installazione di un'impalcatura, la realizzazione di un cantiere o l'utilizzo di uno spazio pubblico per un evento temporaneo.</w:t>
      </w:r>
    </w:p>
    <w:p w14:paraId="3AE524BC" w14:textId="77777777" w:rsidR="00362542" w:rsidRDefault="00362542" w:rsidP="00362542">
      <w:pPr>
        <w:pStyle w:val="NormaleWeb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1C1917"/>
        <w:spacing w:before="300" w:beforeAutospacing="0" w:after="300" w:afterAutospacing="0"/>
        <w:rPr>
          <w:rFonts w:ascii="Segoe UI" w:hAnsi="Segoe UI" w:cs="Segoe UI"/>
          <w:color w:val="D1D5DB"/>
          <w:sz w:val="18"/>
          <w:szCs w:val="18"/>
        </w:rPr>
      </w:pPr>
      <w:r>
        <w:rPr>
          <w:rFonts w:ascii="Segoe UI" w:hAnsi="Segoe UI" w:cs="Segoe UI"/>
          <w:color w:val="D1D5DB"/>
          <w:sz w:val="18"/>
          <w:szCs w:val="18"/>
        </w:rPr>
        <w:t xml:space="preserve">Sicurezza e </w:t>
      </w:r>
      <w:proofErr w:type="spellStart"/>
      <w:r>
        <w:rPr>
          <w:rFonts w:ascii="Segoe UI" w:hAnsi="Segoe UI" w:cs="Segoe UI"/>
          <w:color w:val="D1D5DB"/>
          <w:sz w:val="18"/>
          <w:szCs w:val="18"/>
        </w:rPr>
        <w:t>tappezzamento</w:t>
      </w:r>
      <w:proofErr w:type="spellEnd"/>
      <w:r>
        <w:rPr>
          <w:rFonts w:ascii="Segoe UI" w:hAnsi="Segoe UI" w:cs="Segoe UI"/>
          <w:color w:val="D1D5DB"/>
          <w:sz w:val="18"/>
          <w:szCs w:val="18"/>
        </w:rPr>
        <w:t>: È possibile che vengano richieste delle misure di sicurezza per garantire la protezione dei pedoni e dei veicoli, come la posa di appositi segnali o l'utilizzo di barriere di protezione. Inoltre, potrebbe essere richiesto di tappare o coprire l'area occupata in modo da evitare danni o sporcizia.</w:t>
      </w:r>
    </w:p>
    <w:p w14:paraId="03BF25E7" w14:textId="77777777" w:rsidR="00362542" w:rsidRDefault="00362542" w:rsidP="00362542">
      <w:pPr>
        <w:pStyle w:val="NormaleWeb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1C1917"/>
        <w:spacing w:before="300" w:beforeAutospacing="0" w:after="300" w:afterAutospacing="0"/>
        <w:rPr>
          <w:rFonts w:ascii="Segoe UI" w:hAnsi="Segoe UI" w:cs="Segoe UI"/>
          <w:color w:val="D1D5DB"/>
          <w:sz w:val="18"/>
          <w:szCs w:val="18"/>
        </w:rPr>
      </w:pPr>
      <w:r>
        <w:rPr>
          <w:rFonts w:ascii="Segoe UI" w:hAnsi="Segoe UI" w:cs="Segoe UI"/>
          <w:color w:val="D1D5DB"/>
          <w:sz w:val="18"/>
          <w:szCs w:val="18"/>
        </w:rPr>
        <w:t>Tasse e oneri: Generalmente, il richiedente del Permesso di Occupazione Suolo Pubblico è tenuto a pagare una tassa o un onere per l'utilizzo dello spazio pubblico. Il costo e le modalità di pagamento possono variare a seconda del Comune.</w:t>
      </w:r>
    </w:p>
    <w:p w14:paraId="571DCE15" w14:textId="77777777" w:rsidR="00362542" w:rsidRDefault="00362542" w:rsidP="00362542">
      <w:pPr>
        <w:pStyle w:val="Normale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1C1917"/>
        <w:spacing w:before="300" w:beforeAutospacing="0" w:after="0" w:afterAutospacing="0"/>
        <w:rPr>
          <w:rFonts w:ascii="Segoe UI" w:hAnsi="Segoe UI" w:cs="Segoe UI"/>
          <w:color w:val="D1D5DB"/>
          <w:sz w:val="18"/>
          <w:szCs w:val="18"/>
        </w:rPr>
      </w:pPr>
      <w:r>
        <w:rPr>
          <w:rFonts w:ascii="Segoe UI" w:hAnsi="Segoe UI" w:cs="Segoe UI"/>
          <w:color w:val="D1D5DB"/>
          <w:sz w:val="18"/>
          <w:szCs w:val="18"/>
        </w:rPr>
        <w:t>Queste sono solo alcune delle possibili condizioni di servizio che possono essere richieste al momento della richiesta del Permesso di Occupazione Suolo Pubblico. È fondamentale consultare il regolamento comunale o contattare l'ufficio preposto al rilascio dei permessi per conoscere le specifiche condizioni e requisiti richiesti nella propria zona.</w:t>
      </w:r>
    </w:p>
    <w:p w14:paraId="55A43EC0" w14:textId="2D77DA31" w:rsidR="006163FE" w:rsidRDefault="006163FE"/>
    <w:sectPr w:rsidR="00616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E44B3"/>
    <w:multiLevelType w:val="multilevel"/>
    <w:tmpl w:val="716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42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42"/>
    <w:rsid w:val="00362542"/>
    <w:rsid w:val="0061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DA8E"/>
  <w15:chartTrackingRefBased/>
  <w15:docId w15:val="{F9EF39AB-7F1E-4081-9019-15D976E2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6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Utente0000005</dc:creator>
  <cp:keywords/>
  <dc:description/>
  <cp:lastModifiedBy>Utente0000005</cp:lastModifiedBy>
  <cp:revision>1</cp:revision>
  <dcterms:created xsi:type="dcterms:W3CDTF">2024-01-09T09:58:00Z</dcterms:created>
  <dcterms:modified xsi:type="dcterms:W3CDTF">2024-01-09T09:59:00Z</dcterms:modified>
</cp:coreProperties>
</file>